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D38BA" w14:textId="77777777" w:rsidR="0015095E" w:rsidRDefault="0015095E" w:rsidP="0015095E">
      <w:pPr>
        <w:spacing w:after="40" w:line="276" w:lineRule="auto"/>
        <w:ind w:left="-425"/>
        <w:jc w:val="both"/>
        <w:rPr>
          <w:rStyle w:val="ViO"/>
        </w:rPr>
      </w:pPr>
    </w:p>
    <w:p w14:paraId="335F8048" w14:textId="77777777" w:rsidR="001F5F15" w:rsidRDefault="001F5F15" w:rsidP="001F5F15">
      <w:pPr>
        <w:spacing w:after="40" w:line="276" w:lineRule="auto"/>
        <w:ind w:left="-425"/>
        <w:jc w:val="center"/>
        <w:rPr>
          <w:rStyle w:val="ViO"/>
          <w:b/>
          <w:bCs/>
          <w:sz w:val="22"/>
          <w:szCs w:val="22"/>
        </w:rPr>
      </w:pPr>
    </w:p>
    <w:p w14:paraId="606BFDD1" w14:textId="15532FDA" w:rsidR="001F5F15" w:rsidRDefault="001F5F15" w:rsidP="001F5F15">
      <w:pPr>
        <w:spacing w:after="40" w:line="276" w:lineRule="auto"/>
        <w:ind w:left="-425"/>
        <w:jc w:val="center"/>
        <w:rPr>
          <w:rStyle w:val="ViO"/>
          <w:b/>
          <w:bCs/>
          <w:sz w:val="22"/>
          <w:szCs w:val="22"/>
        </w:rPr>
      </w:pPr>
      <w:r w:rsidRPr="001F5F15">
        <w:rPr>
          <w:rStyle w:val="ViO"/>
          <w:b/>
          <w:bCs/>
          <w:sz w:val="22"/>
          <w:szCs w:val="22"/>
        </w:rPr>
        <w:t>O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b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r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a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z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l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o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ž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e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nj</w:t>
      </w:r>
      <w:r>
        <w:rPr>
          <w:rStyle w:val="ViO"/>
          <w:b/>
          <w:bCs/>
          <w:sz w:val="22"/>
          <w:szCs w:val="22"/>
        </w:rPr>
        <w:t xml:space="preserve"> </w:t>
      </w:r>
      <w:r w:rsidRPr="001F5F15">
        <w:rPr>
          <w:rStyle w:val="ViO"/>
          <w:b/>
          <w:bCs/>
          <w:sz w:val="22"/>
          <w:szCs w:val="22"/>
        </w:rPr>
        <w:t>e</w:t>
      </w:r>
    </w:p>
    <w:p w14:paraId="028A1E64" w14:textId="77777777" w:rsidR="001F5F15" w:rsidRDefault="001F5F15" w:rsidP="001F5F15">
      <w:pPr>
        <w:spacing w:after="40" w:line="276" w:lineRule="auto"/>
        <w:ind w:left="-425"/>
        <w:jc w:val="center"/>
        <w:rPr>
          <w:rStyle w:val="ViO"/>
          <w:b/>
          <w:bCs/>
          <w:sz w:val="22"/>
          <w:szCs w:val="22"/>
        </w:rPr>
      </w:pPr>
    </w:p>
    <w:p w14:paraId="6A4FE00D" w14:textId="20D6A91F" w:rsidR="001F5F15" w:rsidRDefault="00BF63F8" w:rsidP="001F5F15">
      <w:pPr>
        <w:spacing w:after="40" w:line="276" w:lineRule="auto"/>
        <w:ind w:left="-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odredbi iz članka 13. Zakona o vodnim uslugama (Narodne novine br. 66/2019; dalje: ZVU) propisano je da će i</w:t>
      </w:r>
      <w:r w:rsidRPr="00BF63F8">
        <w:rPr>
          <w:rFonts w:ascii="Arial" w:hAnsi="Arial" w:cs="Arial"/>
          <w:sz w:val="22"/>
          <w:szCs w:val="22"/>
        </w:rPr>
        <w:t>sporučitelj vodnih usluga donijet</w:t>
      </w:r>
      <w:r>
        <w:rPr>
          <w:rFonts w:ascii="Arial" w:hAnsi="Arial" w:cs="Arial"/>
          <w:sz w:val="22"/>
          <w:szCs w:val="22"/>
        </w:rPr>
        <w:t>i</w:t>
      </w:r>
      <w:r w:rsidRPr="00BF63F8">
        <w:rPr>
          <w:rFonts w:ascii="Arial" w:hAnsi="Arial" w:cs="Arial"/>
          <w:sz w:val="22"/>
          <w:szCs w:val="22"/>
        </w:rPr>
        <w:t xml:space="preserve"> opće uvjete isporuke vodnih usluga u roku od šest </w:t>
      </w:r>
      <w:r>
        <w:rPr>
          <w:rFonts w:ascii="Arial" w:hAnsi="Arial" w:cs="Arial"/>
          <w:sz w:val="22"/>
          <w:szCs w:val="22"/>
        </w:rPr>
        <w:t xml:space="preserve">(6) </w:t>
      </w:r>
      <w:r w:rsidRPr="00BF63F8">
        <w:rPr>
          <w:rFonts w:ascii="Arial" w:hAnsi="Arial" w:cs="Arial"/>
          <w:sz w:val="22"/>
          <w:szCs w:val="22"/>
        </w:rPr>
        <w:t>mjeseci od ishođenja rješenja iz članka 16. stavka 5. Z</w:t>
      </w:r>
      <w:r>
        <w:rPr>
          <w:rFonts w:ascii="Arial" w:hAnsi="Arial" w:cs="Arial"/>
          <w:sz w:val="22"/>
          <w:szCs w:val="22"/>
        </w:rPr>
        <w:t>VU</w:t>
      </w:r>
      <w:r w:rsidRPr="00BF63F8">
        <w:rPr>
          <w:rFonts w:ascii="Arial" w:hAnsi="Arial" w:cs="Arial"/>
          <w:sz w:val="22"/>
          <w:szCs w:val="22"/>
        </w:rPr>
        <w:t>.</w:t>
      </w:r>
    </w:p>
    <w:p w14:paraId="5EEF80A8" w14:textId="4235D08A" w:rsidR="00BF63F8" w:rsidRDefault="00BF63F8" w:rsidP="001F5F15">
      <w:pPr>
        <w:spacing w:after="40" w:line="276" w:lineRule="auto"/>
        <w:ind w:left="-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 odredbi iz članka 16. stavak 5. ZVU propisano je da opće uvjete za obavljanje djelatnosti vodnih usluga naznačene u</w:t>
      </w:r>
      <w:r w:rsidRPr="00BF63F8">
        <w:rPr>
          <w:rFonts w:ascii="Arial" w:hAnsi="Arial" w:cs="Arial"/>
          <w:sz w:val="22"/>
          <w:szCs w:val="22"/>
        </w:rPr>
        <w:t xml:space="preserve"> člank</w:t>
      </w:r>
      <w:r>
        <w:rPr>
          <w:rFonts w:ascii="Arial" w:hAnsi="Arial" w:cs="Arial"/>
          <w:sz w:val="22"/>
          <w:szCs w:val="22"/>
        </w:rPr>
        <w:t>u</w:t>
      </w:r>
      <w:r w:rsidRPr="00BF63F8">
        <w:rPr>
          <w:rFonts w:ascii="Arial" w:hAnsi="Arial" w:cs="Arial"/>
          <w:sz w:val="22"/>
          <w:szCs w:val="22"/>
        </w:rPr>
        <w:t xml:space="preserve"> 12. stava</w:t>
      </w:r>
      <w:r>
        <w:rPr>
          <w:rFonts w:ascii="Arial" w:hAnsi="Arial" w:cs="Arial"/>
          <w:sz w:val="22"/>
          <w:szCs w:val="22"/>
        </w:rPr>
        <w:t>k</w:t>
      </w:r>
      <w:r w:rsidRPr="00BF63F8">
        <w:rPr>
          <w:rFonts w:ascii="Arial" w:hAnsi="Arial" w:cs="Arial"/>
          <w:sz w:val="22"/>
          <w:szCs w:val="22"/>
        </w:rPr>
        <w:t xml:space="preserve"> 1., člank</w:t>
      </w:r>
      <w:r>
        <w:rPr>
          <w:rFonts w:ascii="Arial" w:hAnsi="Arial" w:cs="Arial"/>
          <w:sz w:val="22"/>
          <w:szCs w:val="22"/>
        </w:rPr>
        <w:t>u</w:t>
      </w:r>
      <w:r w:rsidRPr="00BF63F8">
        <w:rPr>
          <w:rFonts w:ascii="Arial" w:hAnsi="Arial" w:cs="Arial"/>
          <w:sz w:val="22"/>
          <w:szCs w:val="22"/>
        </w:rPr>
        <w:t xml:space="preserve"> 13. stav</w:t>
      </w:r>
      <w:r>
        <w:rPr>
          <w:rFonts w:ascii="Arial" w:hAnsi="Arial" w:cs="Arial"/>
          <w:sz w:val="22"/>
          <w:szCs w:val="22"/>
        </w:rPr>
        <w:t>a</w:t>
      </w:r>
      <w:r w:rsidRPr="00BF63F8">
        <w:rPr>
          <w:rFonts w:ascii="Arial" w:hAnsi="Arial" w:cs="Arial"/>
          <w:sz w:val="22"/>
          <w:szCs w:val="22"/>
        </w:rPr>
        <w:t>k 1. i člank</w:t>
      </w:r>
      <w:r>
        <w:rPr>
          <w:rFonts w:ascii="Arial" w:hAnsi="Arial" w:cs="Arial"/>
          <w:sz w:val="22"/>
          <w:szCs w:val="22"/>
        </w:rPr>
        <w:t>u</w:t>
      </w:r>
      <w:r w:rsidRPr="00BF63F8">
        <w:rPr>
          <w:rFonts w:ascii="Arial" w:hAnsi="Arial" w:cs="Arial"/>
          <w:sz w:val="22"/>
          <w:szCs w:val="22"/>
        </w:rPr>
        <w:t xml:space="preserve"> 92.</w:t>
      </w:r>
      <w:r>
        <w:rPr>
          <w:rFonts w:ascii="Arial" w:hAnsi="Arial" w:cs="Arial"/>
          <w:sz w:val="22"/>
          <w:szCs w:val="22"/>
        </w:rPr>
        <w:t xml:space="preserve"> ZVU, kao i </w:t>
      </w:r>
      <w:r w:rsidRPr="00BF63F8">
        <w:rPr>
          <w:rFonts w:ascii="Arial" w:hAnsi="Arial" w:cs="Arial"/>
          <w:sz w:val="22"/>
          <w:szCs w:val="22"/>
        </w:rPr>
        <w:t>posebne uvjete za početak poslovanja javnog isporučitelja vodnih usluga utvrđuje Ministarstvo rješenjem</w:t>
      </w:r>
      <w:r>
        <w:rPr>
          <w:rFonts w:ascii="Arial" w:hAnsi="Arial" w:cs="Arial"/>
          <w:sz w:val="22"/>
          <w:szCs w:val="22"/>
        </w:rPr>
        <w:t xml:space="preserve"> koje se </w:t>
      </w:r>
      <w:r w:rsidRPr="00BF63F8">
        <w:rPr>
          <w:rFonts w:ascii="Arial" w:hAnsi="Arial" w:cs="Arial"/>
          <w:sz w:val="22"/>
          <w:szCs w:val="22"/>
        </w:rPr>
        <w:t>izdaje kao privremeno na razdoblje od dvije godine.</w:t>
      </w:r>
    </w:p>
    <w:p w14:paraId="2DBE7792" w14:textId="33B594AD" w:rsidR="00AC0000" w:rsidRDefault="00BF63F8" w:rsidP="001F5F15">
      <w:pPr>
        <w:spacing w:after="40" w:line="276" w:lineRule="auto"/>
        <w:ind w:left="-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Dana 6. lipnja 2025. godine Ministarstvo zaštite okoliša i zelene tranzicije donijelo je temeljem odredbe iz čl. 16. stavak 5. ZVU rješenje KLASA: UP/I-325-07/24-06/29 URBROJ:517-05-3-1-25-10</w:t>
      </w:r>
      <w:r w:rsidR="00AC0000">
        <w:rPr>
          <w:rFonts w:ascii="Arial" w:hAnsi="Arial" w:cs="Arial"/>
          <w:sz w:val="22"/>
          <w:szCs w:val="22"/>
        </w:rPr>
        <w:t xml:space="preserve"> kojim je utvrđeno da Vodoopskrba i odvodnja d.o.o. Zagreb, kao jedinstveni javni isporučitelj na uslužnom području 11 ispunjava opće uvjete za obavljanje djelatnosti vodnih usluga </w:t>
      </w:r>
      <w:r w:rsidR="00AC0000" w:rsidRPr="00AC0000">
        <w:rPr>
          <w:rFonts w:ascii="Arial" w:hAnsi="Arial" w:cs="Arial"/>
          <w:sz w:val="22"/>
          <w:szCs w:val="22"/>
        </w:rPr>
        <w:t>naznačene u članku 12. stavak 1., članku 13. stavak 1. i članku 92. ZVU, kao i posebne uvjete za početak poslovanja</w:t>
      </w:r>
      <w:r w:rsidR="00AC0000">
        <w:rPr>
          <w:rFonts w:ascii="Arial" w:hAnsi="Arial" w:cs="Arial"/>
          <w:sz w:val="22"/>
          <w:szCs w:val="22"/>
        </w:rPr>
        <w:t>, uz naznaku da se navedeno rješenje izdaje kao privremeno na razdoblje od dvije godine, s rokom važenja do 9. svibnja 2027. godine.</w:t>
      </w:r>
    </w:p>
    <w:p w14:paraId="57D5B625" w14:textId="256DDBD2" w:rsidR="00BF63F8" w:rsidRDefault="00AC0000" w:rsidP="001F5F15">
      <w:pPr>
        <w:spacing w:after="40" w:line="276" w:lineRule="auto"/>
        <w:ind w:left="-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BF63F8">
        <w:rPr>
          <w:rFonts w:ascii="Arial" w:hAnsi="Arial" w:cs="Arial"/>
          <w:sz w:val="22"/>
          <w:szCs w:val="22"/>
        </w:rPr>
        <w:t xml:space="preserve">shođenjem </w:t>
      </w:r>
      <w:r>
        <w:rPr>
          <w:rFonts w:ascii="Arial" w:hAnsi="Arial" w:cs="Arial"/>
          <w:sz w:val="22"/>
          <w:szCs w:val="22"/>
        </w:rPr>
        <w:t>gore citiranog privremenog</w:t>
      </w:r>
      <w:r w:rsidR="00BF63F8">
        <w:rPr>
          <w:rFonts w:ascii="Arial" w:hAnsi="Arial" w:cs="Arial"/>
          <w:sz w:val="22"/>
          <w:szCs w:val="22"/>
        </w:rPr>
        <w:t xml:space="preserve"> rješenja počeo</w:t>
      </w:r>
      <w:r>
        <w:rPr>
          <w:rFonts w:ascii="Arial" w:hAnsi="Arial" w:cs="Arial"/>
          <w:sz w:val="22"/>
          <w:szCs w:val="22"/>
        </w:rPr>
        <w:t xml:space="preserve"> je</w:t>
      </w:r>
      <w:r w:rsidR="00BF63F8">
        <w:rPr>
          <w:rFonts w:ascii="Arial" w:hAnsi="Arial" w:cs="Arial"/>
          <w:sz w:val="22"/>
          <w:szCs w:val="22"/>
        </w:rPr>
        <w:t xml:space="preserve"> teći rok od šest (6) mjeseci u kojem je </w:t>
      </w:r>
      <w:r>
        <w:rPr>
          <w:rFonts w:ascii="Arial" w:hAnsi="Arial" w:cs="Arial"/>
          <w:sz w:val="22"/>
          <w:szCs w:val="22"/>
        </w:rPr>
        <w:t xml:space="preserve">Društvo </w:t>
      </w:r>
      <w:r w:rsidR="00BF63F8">
        <w:rPr>
          <w:rFonts w:ascii="Arial" w:hAnsi="Arial" w:cs="Arial"/>
          <w:sz w:val="22"/>
          <w:szCs w:val="22"/>
        </w:rPr>
        <w:t>kao jedinstveni javni isporučitelj vodnih usluga na uslužnom području 11 dužno donijeti</w:t>
      </w:r>
      <w:r>
        <w:rPr>
          <w:rFonts w:ascii="Arial" w:hAnsi="Arial" w:cs="Arial"/>
          <w:sz w:val="22"/>
          <w:szCs w:val="22"/>
        </w:rPr>
        <w:t xml:space="preserve"> opće uvjete isporuke vodnih usluga.</w:t>
      </w:r>
    </w:p>
    <w:p w14:paraId="7ADAB4FB" w14:textId="77777777" w:rsidR="00AC0000" w:rsidRPr="001F5F15" w:rsidRDefault="00AC0000" w:rsidP="001F5F15">
      <w:pPr>
        <w:spacing w:after="40" w:line="276" w:lineRule="auto"/>
        <w:ind w:left="-425"/>
        <w:jc w:val="both"/>
        <w:rPr>
          <w:rFonts w:ascii="Arial" w:hAnsi="Arial" w:cs="Arial"/>
          <w:sz w:val="22"/>
          <w:szCs w:val="22"/>
        </w:rPr>
      </w:pPr>
    </w:p>
    <w:sectPr w:rsidR="00AC0000" w:rsidRPr="001F5F15" w:rsidSect="00D3300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1418" w:right="1418" w:bottom="1418" w:left="1418" w:header="425" w:footer="193" w:gutter="28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05504" w14:textId="77777777" w:rsidR="00B32951" w:rsidRDefault="00B32951" w:rsidP="00E04D73">
      <w:r>
        <w:separator/>
      </w:r>
    </w:p>
  </w:endnote>
  <w:endnote w:type="continuationSeparator" w:id="0">
    <w:p w14:paraId="4ED22D6A" w14:textId="77777777" w:rsidR="00B32951" w:rsidRDefault="00B32951" w:rsidP="00E04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721 BT">
    <w:altName w:val="Arial"/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357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271"/>
      <w:gridCol w:w="1701"/>
    </w:tblGrid>
    <w:tr w:rsidR="00D3300F" w:rsidRPr="003F6EFA" w14:paraId="09F997C9" w14:textId="77777777" w:rsidTr="0087722D">
      <w:tc>
        <w:tcPr>
          <w:tcW w:w="1385" w:type="dxa"/>
          <w:tcBorders>
            <w:top w:val="single" w:sz="4" w:space="0" w:color="auto"/>
          </w:tcBorders>
          <w:vAlign w:val="center"/>
        </w:tcPr>
        <w:p w14:paraId="688672F5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271" w:type="dxa"/>
          <w:tcBorders>
            <w:top w:val="single" w:sz="4" w:space="0" w:color="auto"/>
          </w:tcBorders>
          <w:vAlign w:val="center"/>
        </w:tcPr>
        <w:p w14:paraId="08F51AD7" w14:textId="77777777" w:rsidR="00D3300F" w:rsidRPr="003F6EFA" w:rsidRDefault="00D3300F" w:rsidP="00D3300F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3E136AEB" w14:textId="77777777" w:rsidR="00D3300F" w:rsidRPr="003F6EFA" w:rsidRDefault="00D3300F" w:rsidP="00D3300F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D3300F" w:rsidRPr="003F6EFA" w14:paraId="5D9E5C82" w14:textId="77777777" w:rsidTr="0087722D">
      <w:tc>
        <w:tcPr>
          <w:tcW w:w="1385" w:type="dxa"/>
          <w:vAlign w:val="center"/>
        </w:tcPr>
        <w:p w14:paraId="4740A866" w14:textId="77777777" w:rsidR="00D3300F" w:rsidRPr="006012A9" w:rsidRDefault="001E1438" w:rsidP="001E1438">
          <w:pPr>
            <w:tabs>
              <w:tab w:val="left" w:pos="4234"/>
              <w:tab w:val="left" w:pos="5147"/>
              <w:tab w:val="left" w:pos="8382"/>
            </w:tabs>
            <w:ind w:left="-111"/>
            <w:rPr>
              <w:rFonts w:ascii="Arial" w:hAnsi="Arial" w:cs="Arial"/>
              <w:color w:val="000000"/>
              <w:sz w:val="2"/>
              <w:szCs w:val="2"/>
            </w:rPr>
          </w:pPr>
          <w:r w:rsidRPr="001E1438">
            <w:rPr>
              <w:rFonts w:ascii="Arial" w:hAnsi="Arial" w:cs="Arial"/>
              <w:noProof/>
              <w:color w:val="262626"/>
              <w:sz w:val="24"/>
              <w:szCs w:val="24"/>
            </w:rPr>
            <w:drawing>
              <wp:inline distT="0" distB="0" distL="0" distR="0" wp14:anchorId="15AFE501" wp14:editId="17F1243E">
                <wp:extent cx="619125" cy="619125"/>
                <wp:effectExtent l="0" t="0" r="9525" b="9525"/>
                <wp:docPr id="3" name="Picture 3" descr="C:\Users\mmesaric\Documents\Služ\Kval\Cert.akt\TUV Croatia\TUV Nord certifikacijska oznaka Važeća 21.12.20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mesaric\Documents\Služ\Kval\Cert.akt\TUV Croatia\TUV Nord certifikacijska oznaka Važeća 21.12.20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1" w:type="dxa"/>
          <w:vAlign w:val="center"/>
        </w:tcPr>
        <w:p w14:paraId="16893B9B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Ulica Frana </w:t>
          </w:r>
          <w:proofErr w:type="spellStart"/>
          <w:r w:rsidR="00F1679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Folnegovića</w:t>
          </w:r>
          <w:proofErr w:type="spellEnd"/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</w:t>
          </w:r>
          <w:r w:rsidR="0015150F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487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10001 Zagreb</w:t>
          </w:r>
        </w:p>
        <w:p w14:paraId="29C06806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7F731D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e-mail:</w:t>
          </w:r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hyperlink r:id="rId3" w:history="1">
            <w:r w:rsidR="00662FDC" w:rsidRPr="007F731D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vio@zgh.hr</w:t>
            </w:r>
          </w:hyperlink>
          <w:r w:rsidR="00662FDC"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</w:t>
          </w:r>
          <w:r w:rsidRPr="007F731D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5563894B" w14:textId="54985598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Trgovački sud u Zagrebu, Temeljni kapital: </w:t>
          </w:r>
          <w:r w:rsidR="005C7A95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274.858.710,00 euro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, OIB: 83416546499</w:t>
          </w:r>
        </w:p>
        <w:p w14:paraId="6696D74A" w14:textId="77777777" w:rsidR="00D3300F" w:rsidRPr="007F731D" w:rsidRDefault="00D3300F" w:rsidP="00D3300F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Matični broj poslovnog subjekta: </w:t>
          </w:r>
          <w:r w:rsidR="008440F9" w:rsidRPr="007F731D">
            <w:rPr>
              <w:rFonts w:ascii="Arial" w:hAnsi="Arial" w:cs="Arial"/>
              <w:b/>
              <w:sz w:val="12"/>
              <w:szCs w:val="12"/>
              <w:lang w:val="hr-HR"/>
            </w:rPr>
            <w:t>0</w:t>
          </w: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4123425, Poslovna banka: Zagrebačka banka d.d.</w:t>
          </w:r>
        </w:p>
        <w:p w14:paraId="43CE11F1" w14:textId="77777777" w:rsidR="00D3300F" w:rsidRPr="007F731D" w:rsidRDefault="00D3300F" w:rsidP="00D3300F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7F731D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53931F25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4E1EAB0D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Pr="007F731D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 w:rsidRPr="007F731D">
            <w:rPr>
              <w:rFonts w:ascii="Arial" w:hAnsi="Arial" w:cs="Arial"/>
              <w:b/>
              <w:sz w:val="10"/>
              <w:szCs w:val="10"/>
              <w:lang w:val="hr-HR"/>
            </w:rPr>
            <w:t>75-00-01/22-PO42-00-01/07</w:t>
          </w:r>
        </w:p>
        <w:p w14:paraId="01414AB3" w14:textId="2633FC49" w:rsidR="006707EB" w:rsidRPr="007F731D" w:rsidRDefault="006707EB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b/>
              <w:sz w:val="10"/>
              <w:szCs w:val="10"/>
              <w:lang w:val="hr-HR"/>
            </w:rPr>
          </w:pPr>
          <w:r w:rsidRPr="00CA547A">
            <w:rPr>
              <w:rFonts w:ascii="Arial" w:hAnsi="Arial" w:cs="Arial"/>
              <w:b/>
              <w:sz w:val="10"/>
              <w:szCs w:val="10"/>
            </w:rPr>
            <w:t>rev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.: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4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/2025 od 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2</w:t>
          </w:r>
          <w:r w:rsidR="00CA547A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1</w:t>
          </w:r>
          <w:r w:rsidR="0022782D"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.08</w:t>
          </w:r>
          <w:r w:rsidRPr="00CA547A">
            <w:rPr>
              <w:rFonts w:ascii="Arial" w:hAnsi="Arial" w:cs="Arial"/>
              <w:b/>
              <w:sz w:val="10"/>
              <w:szCs w:val="10"/>
              <w:lang w:val="hr-HR"/>
            </w:rPr>
            <w:t>.2025.</w:t>
          </w:r>
        </w:p>
        <w:p w14:paraId="3409235C" w14:textId="77777777" w:rsidR="00D3300F" w:rsidRPr="007F731D" w:rsidRDefault="00D3300F" w:rsidP="0087722D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7F731D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7F731D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7F731D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7F731D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9489A" w:rsidRPr="007F731D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7F731D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1F4FCA22" w14:textId="77777777" w:rsidR="00D3300F" w:rsidRPr="00D3300F" w:rsidRDefault="00D3300F">
    <w:pPr>
      <w:pStyle w:val="Podnoje"/>
      <w:rPr>
        <w:rFonts w:ascii="Arial" w:hAnsi="Arial" w:cs="Arial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9465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85"/>
      <w:gridCol w:w="6379"/>
      <w:gridCol w:w="1701"/>
    </w:tblGrid>
    <w:tr w:rsidR="006012A9" w:rsidRPr="003F6EFA" w14:paraId="27105781" w14:textId="77777777" w:rsidTr="006012A9">
      <w:tc>
        <w:tcPr>
          <w:tcW w:w="1385" w:type="dxa"/>
          <w:tcBorders>
            <w:top w:val="single" w:sz="4" w:space="0" w:color="auto"/>
          </w:tcBorders>
          <w:vAlign w:val="center"/>
        </w:tcPr>
        <w:p w14:paraId="0E1E8599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jc w:val="center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6379" w:type="dxa"/>
          <w:tcBorders>
            <w:top w:val="single" w:sz="4" w:space="0" w:color="auto"/>
          </w:tcBorders>
          <w:vAlign w:val="center"/>
        </w:tcPr>
        <w:p w14:paraId="43F7FE7F" w14:textId="77777777" w:rsidR="006012A9" w:rsidRPr="003F6EFA" w:rsidRDefault="006012A9" w:rsidP="00E14E6B">
          <w:pPr>
            <w:ind w:left="409"/>
            <w:rPr>
              <w:rFonts w:ascii="Arial" w:hAnsi="Arial" w:cs="Arial"/>
              <w:color w:val="000000"/>
              <w:sz w:val="6"/>
              <w:szCs w:val="6"/>
            </w:rPr>
          </w:pPr>
        </w:p>
      </w:tc>
      <w:tc>
        <w:tcPr>
          <w:tcW w:w="1701" w:type="dxa"/>
          <w:tcBorders>
            <w:top w:val="single" w:sz="4" w:space="0" w:color="auto"/>
          </w:tcBorders>
          <w:vAlign w:val="center"/>
        </w:tcPr>
        <w:p w14:paraId="1BEB25A8" w14:textId="77777777" w:rsidR="006012A9" w:rsidRPr="003F6EFA" w:rsidRDefault="006012A9" w:rsidP="00E14E6B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6"/>
              <w:szCs w:val="6"/>
              <w:lang w:val="hr-HR"/>
            </w:rPr>
          </w:pPr>
        </w:p>
      </w:tc>
    </w:tr>
    <w:tr w:rsidR="006012A9" w:rsidRPr="003F6EFA" w14:paraId="53724A43" w14:textId="77777777" w:rsidTr="006012A9">
      <w:tc>
        <w:tcPr>
          <w:tcW w:w="1385" w:type="dxa"/>
          <w:vAlign w:val="center"/>
        </w:tcPr>
        <w:p w14:paraId="38F9AF8E" w14:textId="77777777" w:rsidR="006012A9" w:rsidRPr="006012A9" w:rsidRDefault="006012A9" w:rsidP="006012A9">
          <w:pPr>
            <w:tabs>
              <w:tab w:val="left" w:pos="4234"/>
              <w:tab w:val="left" w:pos="5147"/>
              <w:tab w:val="left" w:pos="8382"/>
            </w:tabs>
            <w:rPr>
              <w:rFonts w:ascii="Arial" w:hAnsi="Arial" w:cs="Arial"/>
              <w:color w:val="000000"/>
              <w:sz w:val="2"/>
              <w:szCs w:val="2"/>
            </w:rPr>
          </w:pPr>
          <w:r>
            <w:rPr>
              <w:rFonts w:ascii="Arial" w:hAnsi="Arial" w:cs="Arial"/>
              <w:noProof/>
              <w:color w:val="000000"/>
              <w:sz w:val="24"/>
              <w:szCs w:val="24"/>
            </w:rPr>
            <w:drawing>
              <wp:inline distT="0" distB="0" distL="0" distR="0" wp14:anchorId="7F9D9E89" wp14:editId="5CD7DB50">
                <wp:extent cx="718963" cy="696036"/>
                <wp:effectExtent l="0" t="0" r="5080" b="8890"/>
                <wp:docPr id="51" name="Slika 4" descr="C:\Users\mmesaric\Documents\Služ\Kval\Cert.akt\TUV Croatia\ISO 9001, ISO 220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mesaric\Documents\Služ\Kval\Cert.akt\TUV Croatia\ISO 9001, ISO 220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5479" cy="702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9" w:type="dxa"/>
          <w:vAlign w:val="center"/>
        </w:tcPr>
        <w:p w14:paraId="5DD09D32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Vodoopskrba i odvodnja d.o.o., </w:t>
          </w:r>
          <w:proofErr w:type="spellStart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Folnegovićeva</w:t>
          </w:r>
          <w:proofErr w:type="spellEnd"/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 1, 10000 Zagreb, p.p. 896, 10001 Zagreb</w:t>
          </w:r>
        </w:p>
        <w:p w14:paraId="272B735D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web: </w:t>
          </w:r>
          <w:hyperlink r:id="rId2" w:history="1">
            <w:r w:rsidRPr="00081699">
              <w:rPr>
                <w:rStyle w:val="Hiperveza"/>
                <w:rFonts w:ascii="Arial" w:hAnsi="Arial" w:cs="Arial"/>
                <w:b/>
                <w:color w:val="auto"/>
                <w:sz w:val="12"/>
                <w:szCs w:val="12"/>
                <w:u w:val="none"/>
                <w:lang w:val="hr-HR"/>
              </w:rPr>
              <w:t>www.vio.hr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 xml:space="preserve">e-mail: </w:t>
          </w:r>
          <w:hyperlink r:id="rId3" w:history="1">
            <w:r w:rsidRPr="00081699">
              <w:rPr>
                <w:rStyle w:val="Hiperveza"/>
                <w:rFonts w:ascii="Arial" w:hAnsi="Arial" w:cs="Arial"/>
                <w:b/>
                <w:sz w:val="12"/>
                <w:szCs w:val="12"/>
                <w:lang w:val="hr-HR"/>
              </w:rPr>
              <w:t>vio.tvrtka@zgh.hr</w:t>
            </w:r>
          </w:hyperlink>
          <w:r w:rsidRPr="00335A60">
            <w:rPr>
              <w:rStyle w:val="Hiperveza"/>
              <w:rFonts w:ascii="Arial" w:hAnsi="Arial" w:cs="Arial"/>
              <w:b/>
              <w:color w:val="auto"/>
              <w:sz w:val="12"/>
              <w:szCs w:val="12"/>
              <w:u w:val="none"/>
              <w:lang w:val="hr-HR"/>
            </w:rPr>
            <w:t xml:space="preserve">, </w:t>
          </w: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tel.: 01 61 63 000, fax: 01 61 63 100</w:t>
          </w:r>
        </w:p>
        <w:p w14:paraId="48F5755A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Trgovački sud u Zagrebu, Tt-13/25476-2, Temeljni kapital: 2.011.000.000,00 kuna, OIB: 83416546499</w:t>
          </w:r>
        </w:p>
        <w:p w14:paraId="0BA3CAE0" w14:textId="77777777" w:rsidR="006012A9" w:rsidRPr="00081699" w:rsidRDefault="006012A9" w:rsidP="003243E5">
          <w:pPr>
            <w:ind w:left="409"/>
            <w:rPr>
              <w:rFonts w:ascii="Arial" w:hAnsi="Arial" w:cs="Arial"/>
              <w:b/>
              <w:sz w:val="12"/>
              <w:szCs w:val="12"/>
              <w:lang w:val="hr-HR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Matični broj poslovnog subjekta: 4123425, Poslovna banka: Zagrebačka banka d.d.</w:t>
          </w:r>
        </w:p>
        <w:p w14:paraId="25AAAA4D" w14:textId="77777777" w:rsidR="006012A9" w:rsidRPr="003F6EFA" w:rsidRDefault="006012A9" w:rsidP="003243E5">
          <w:pPr>
            <w:ind w:left="409"/>
            <w:rPr>
              <w:rFonts w:ascii="Arial" w:hAnsi="Arial" w:cs="Arial"/>
              <w:color w:val="000000"/>
              <w:sz w:val="12"/>
              <w:szCs w:val="12"/>
            </w:rPr>
          </w:pPr>
          <w:r w:rsidRPr="00081699">
            <w:rPr>
              <w:rFonts w:ascii="Arial" w:hAnsi="Arial" w:cs="Arial"/>
              <w:b/>
              <w:sz w:val="12"/>
              <w:szCs w:val="12"/>
              <w:lang w:val="hr-HR"/>
            </w:rPr>
            <w:t>IBAN: HR3823600001102385383</w:t>
          </w:r>
        </w:p>
      </w:tc>
      <w:tc>
        <w:tcPr>
          <w:tcW w:w="1701" w:type="dxa"/>
          <w:vAlign w:val="center"/>
        </w:tcPr>
        <w:p w14:paraId="1F5404EC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Oznaka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 </w:t>
          </w: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obrasca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 xml:space="preserve">: </w:t>
          </w:r>
        </w:p>
        <w:p w14:paraId="754D8701" w14:textId="77777777" w:rsidR="006012A9" w:rsidRPr="00081699" w:rsidRDefault="0069244A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r>
            <w:rPr>
              <w:rFonts w:ascii="Arial" w:hAnsi="Arial" w:cs="Arial"/>
              <w:b/>
              <w:sz w:val="10"/>
              <w:szCs w:val="10"/>
              <w:lang w:val="de-DE"/>
            </w:rPr>
            <w:t>Z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-</w:t>
          </w:r>
          <w:r w:rsidR="006012A9" w:rsidRPr="00081699">
            <w:rPr>
              <w:rFonts w:ascii="Arial" w:hAnsi="Arial" w:cs="Arial"/>
              <w:b/>
              <w:sz w:val="10"/>
              <w:szCs w:val="10"/>
              <w:lang w:val="de-DE"/>
            </w:rPr>
            <w:t>PO</w:t>
          </w:r>
          <w:r>
            <w:rPr>
              <w:rFonts w:ascii="Arial" w:hAnsi="Arial" w:cs="Arial"/>
              <w:b/>
              <w:sz w:val="10"/>
              <w:szCs w:val="10"/>
              <w:lang w:val="hr-HR"/>
            </w:rPr>
            <w:t>75-00-01</w:t>
          </w:r>
          <w:r w:rsidRPr="0069244A">
            <w:rPr>
              <w:rFonts w:ascii="Arial" w:hAnsi="Arial" w:cs="Arial"/>
              <w:b/>
              <w:sz w:val="10"/>
              <w:szCs w:val="10"/>
              <w:lang w:val="hr-HR"/>
            </w:rPr>
            <w:t>/22-PO42-00-01/0</w:t>
          </w:r>
          <w:r w:rsidR="00B55F6D">
            <w:rPr>
              <w:rFonts w:ascii="Arial" w:hAnsi="Arial" w:cs="Arial"/>
              <w:b/>
              <w:sz w:val="10"/>
              <w:szCs w:val="10"/>
              <w:lang w:val="hr-HR"/>
            </w:rPr>
            <w:t>7</w:t>
          </w:r>
        </w:p>
        <w:p w14:paraId="3A413730" w14:textId="77777777" w:rsidR="006012A9" w:rsidRPr="00081699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b/>
              <w:sz w:val="10"/>
              <w:szCs w:val="10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  <w:lang w:val="de-DE"/>
            </w:rPr>
            <w:t>rev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  <w:lang w:val="hr-HR"/>
            </w:rPr>
            <w:t>.: 1/201</w:t>
          </w:r>
          <w:r w:rsidR="00083B57" w:rsidRPr="00081699">
            <w:rPr>
              <w:rFonts w:ascii="Arial" w:hAnsi="Arial" w:cs="Arial"/>
              <w:b/>
              <w:sz w:val="10"/>
              <w:szCs w:val="10"/>
              <w:lang w:val="hr-HR"/>
            </w:rPr>
            <w:t>9</w:t>
          </w:r>
        </w:p>
        <w:p w14:paraId="72EEEFCC" w14:textId="77777777" w:rsidR="006012A9" w:rsidRPr="003F6EFA" w:rsidRDefault="006012A9" w:rsidP="003243E5">
          <w:pPr>
            <w:tabs>
              <w:tab w:val="left" w:pos="4234"/>
              <w:tab w:val="left" w:pos="5147"/>
              <w:tab w:val="left" w:pos="8382"/>
            </w:tabs>
            <w:ind w:left="317"/>
            <w:rPr>
              <w:rFonts w:ascii="Arial" w:hAnsi="Arial" w:cs="Arial"/>
              <w:sz w:val="12"/>
              <w:szCs w:val="12"/>
              <w:lang w:val="hr-HR"/>
            </w:rPr>
          </w:pPr>
          <w:proofErr w:type="spellStart"/>
          <w:r w:rsidRPr="00081699">
            <w:rPr>
              <w:rFonts w:ascii="Arial" w:hAnsi="Arial" w:cs="Arial"/>
              <w:b/>
              <w:sz w:val="10"/>
              <w:szCs w:val="10"/>
            </w:rPr>
            <w:t>Stranica</w:t>
          </w:r>
          <w:proofErr w:type="spellEnd"/>
          <w:r w:rsidRPr="00081699"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PAGE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D3300F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  <w:r w:rsidRPr="00081699">
            <w:rPr>
              <w:rFonts w:ascii="Arial" w:hAnsi="Arial" w:cs="Arial"/>
              <w:b/>
              <w:sz w:val="10"/>
              <w:szCs w:val="10"/>
            </w:rPr>
            <w:t xml:space="preserve"> od 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begin"/>
          </w:r>
          <w:r w:rsidRPr="00081699">
            <w:rPr>
              <w:rFonts w:ascii="Arial" w:hAnsi="Arial" w:cs="Arial"/>
              <w:b/>
              <w:sz w:val="10"/>
              <w:szCs w:val="10"/>
            </w:rPr>
            <w:instrText xml:space="preserve"> NUMPAGES  \* Arabic  \* MERGEFORMAT </w:instrTex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separate"/>
          </w:r>
          <w:r w:rsidR="00B37248">
            <w:rPr>
              <w:rFonts w:ascii="Arial" w:hAnsi="Arial" w:cs="Arial"/>
              <w:b/>
              <w:noProof/>
              <w:sz w:val="10"/>
              <w:szCs w:val="10"/>
            </w:rPr>
            <w:t>1</w:t>
          </w:r>
          <w:r w:rsidRPr="00081699">
            <w:rPr>
              <w:rFonts w:ascii="Arial" w:hAnsi="Arial" w:cs="Arial"/>
              <w:b/>
              <w:sz w:val="10"/>
              <w:szCs w:val="10"/>
            </w:rPr>
            <w:fldChar w:fldCharType="end"/>
          </w:r>
        </w:p>
      </w:tc>
    </w:tr>
  </w:tbl>
  <w:p w14:paraId="6297CE92" w14:textId="77777777" w:rsidR="00CD796F" w:rsidRPr="00482C77" w:rsidRDefault="00CD796F" w:rsidP="00703B7E">
    <w:pPr>
      <w:pStyle w:val="Podnoje"/>
      <w:tabs>
        <w:tab w:val="clear" w:pos="4153"/>
        <w:tab w:val="clear" w:pos="8306"/>
        <w:tab w:val="left" w:pos="5596"/>
      </w:tabs>
      <w:ind w:left="-567" w:right="-145"/>
      <w:jc w:val="both"/>
      <w:rPr>
        <w:rFonts w:ascii="Swis721 BT" w:hAnsi="Swis721 BT"/>
        <w:color w:val="8C8C8C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06A54" w14:textId="77777777" w:rsidR="00B32951" w:rsidRDefault="00B32951" w:rsidP="00E04D73">
      <w:r>
        <w:separator/>
      </w:r>
    </w:p>
  </w:footnote>
  <w:footnote w:type="continuationSeparator" w:id="0">
    <w:p w14:paraId="5B67AF8B" w14:textId="77777777" w:rsidR="00B32951" w:rsidRDefault="00B32951" w:rsidP="00E04D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24E5" w14:textId="77777777" w:rsidR="00197999" w:rsidRPr="00D3300F" w:rsidRDefault="00230334" w:rsidP="00D3300F">
    <w:pPr>
      <w:pStyle w:val="Zaglavlje"/>
      <w:ind w:left="-426"/>
      <w:rPr>
        <w:rFonts w:ascii="Arial" w:hAnsi="Arial" w:cs="Arial"/>
        <w:sz w:val="16"/>
        <w:szCs w:val="16"/>
      </w:rPr>
    </w:pPr>
    <w:r>
      <w:rPr>
        <w:noProof/>
      </w:rPr>
      <w:drawing>
        <wp:inline distT="0" distB="0" distL="0" distR="0" wp14:anchorId="47452149" wp14:editId="421AB573">
          <wp:extent cx="1476375" cy="361950"/>
          <wp:effectExtent l="0" t="0" r="9525" b="0"/>
          <wp:docPr id="1" name="Picture 2" descr="https://www.vio.hr/UserDocsImages/Zona%20za%20medije/logo%20dug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https://www.vio.hr/UserDocsImages/Zona%20za%20medije/logo%20dug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eetkatablice"/>
      <w:tblW w:w="5000" w:type="pct"/>
      <w:tblInd w:w="-318" w:type="dxa"/>
      <w:tblLook w:val="01E0" w:firstRow="1" w:lastRow="1" w:firstColumn="1" w:lastColumn="1" w:noHBand="0" w:noVBand="0"/>
    </w:tblPr>
    <w:tblGrid>
      <w:gridCol w:w="8786"/>
    </w:tblGrid>
    <w:tr w:rsidR="0060784C" w14:paraId="3DA63178" w14:textId="77777777" w:rsidTr="004B636C">
      <w:trPr>
        <w:trHeight w:val="814"/>
      </w:trPr>
      <w:tc>
        <w:tcPr>
          <w:tcW w:w="5000" w:type="pct"/>
          <w:tcBorders>
            <w:top w:val="nil"/>
            <w:left w:val="nil"/>
            <w:bottom w:val="nil"/>
            <w:right w:val="nil"/>
          </w:tcBorders>
          <w:vAlign w:val="center"/>
        </w:tcPr>
        <w:p w14:paraId="4CF3BCFE" w14:textId="77777777" w:rsidR="0060784C" w:rsidRPr="00AA5E73" w:rsidRDefault="00D3300F" w:rsidP="004B636C">
          <w:pPr>
            <w:ind w:left="-108"/>
            <w:rPr>
              <w:color w:val="0033CC"/>
              <w:lang w:val="hr-HR" w:eastAsia="en-US"/>
            </w:rPr>
          </w:pPr>
          <w:r>
            <w:rPr>
              <w:noProof/>
              <w:color w:val="0033CC"/>
            </w:rPr>
            <w:t>C</w:t>
          </w:r>
          <w:r w:rsidR="0099318E">
            <w:rPr>
              <w:noProof/>
              <w:color w:val="0033CC"/>
            </w:rPr>
            <w:drawing>
              <wp:inline distT="0" distB="0" distL="0" distR="0" wp14:anchorId="19081FF0" wp14:editId="67BE039D">
                <wp:extent cx="1224000" cy="460800"/>
                <wp:effectExtent l="0" t="0" r="0" b="0"/>
                <wp:docPr id="50" name="Picture 0" descr="Logo ViO memo mali 3.6.201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iO memo mali 3.6.2014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46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C4903A" w14:textId="77777777" w:rsidR="00197999" w:rsidRPr="00521CA3" w:rsidRDefault="00197999" w:rsidP="00521CA3">
    <w:pPr>
      <w:pStyle w:val="Zaglavlje"/>
      <w:tabs>
        <w:tab w:val="clear" w:pos="4153"/>
        <w:tab w:val="clear" w:pos="8306"/>
        <w:tab w:val="center" w:leader="dot" w:pos="1843"/>
        <w:tab w:val="right" w:pos="9072"/>
      </w:tabs>
      <w:ind w:left="-426"/>
      <w:rPr>
        <w:rFonts w:ascii="Arial" w:hAnsi="Arial" w:cs="Arial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6D5E6B"/>
    <w:multiLevelType w:val="hybridMultilevel"/>
    <w:tmpl w:val="661E28F8"/>
    <w:lvl w:ilvl="0" w:tplc="74F67810">
      <w:start w:val="8000"/>
      <w:numFmt w:val="bullet"/>
      <w:lvlText w:val="-"/>
      <w:lvlJc w:val="left"/>
      <w:pPr>
        <w:ind w:left="940" w:hanging="360"/>
      </w:pPr>
      <w:rPr>
        <w:rFonts w:ascii="Arial" w:eastAsia="Times New Roman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47AB3A23"/>
    <w:multiLevelType w:val="hybridMultilevel"/>
    <w:tmpl w:val="EE26E506"/>
    <w:lvl w:ilvl="0" w:tplc="041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2076277430">
    <w:abstractNumId w:val="1"/>
  </w:num>
  <w:num w:numId="2" w16cid:durableId="455754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BA4"/>
    <w:rsid w:val="00002748"/>
    <w:rsid w:val="0001183E"/>
    <w:rsid w:val="0001337A"/>
    <w:rsid w:val="00013C2B"/>
    <w:rsid w:val="00025286"/>
    <w:rsid w:val="0003282C"/>
    <w:rsid w:val="00034DBA"/>
    <w:rsid w:val="00036BF4"/>
    <w:rsid w:val="000411D7"/>
    <w:rsid w:val="00041D30"/>
    <w:rsid w:val="000470F8"/>
    <w:rsid w:val="00047D6B"/>
    <w:rsid w:val="000603DB"/>
    <w:rsid w:val="00061AAA"/>
    <w:rsid w:val="00066C23"/>
    <w:rsid w:val="00073BB3"/>
    <w:rsid w:val="00077B46"/>
    <w:rsid w:val="00080317"/>
    <w:rsid w:val="00081699"/>
    <w:rsid w:val="00082136"/>
    <w:rsid w:val="00083B57"/>
    <w:rsid w:val="00084321"/>
    <w:rsid w:val="0009005E"/>
    <w:rsid w:val="00091D32"/>
    <w:rsid w:val="0009369C"/>
    <w:rsid w:val="00096A8B"/>
    <w:rsid w:val="00097EC9"/>
    <w:rsid w:val="000A4FD6"/>
    <w:rsid w:val="000B2C9C"/>
    <w:rsid w:val="000B7FF3"/>
    <w:rsid w:val="000C3387"/>
    <w:rsid w:val="000C3646"/>
    <w:rsid w:val="000C73A1"/>
    <w:rsid w:val="000D1A2C"/>
    <w:rsid w:val="000D1E98"/>
    <w:rsid w:val="000D2B0A"/>
    <w:rsid w:val="000D317C"/>
    <w:rsid w:val="000E5807"/>
    <w:rsid w:val="000E6E40"/>
    <w:rsid w:val="000F5EBA"/>
    <w:rsid w:val="000F6CB4"/>
    <w:rsid w:val="00106AAA"/>
    <w:rsid w:val="00114A0D"/>
    <w:rsid w:val="0013193A"/>
    <w:rsid w:val="00132C10"/>
    <w:rsid w:val="001448A4"/>
    <w:rsid w:val="00150248"/>
    <w:rsid w:val="0015095E"/>
    <w:rsid w:val="0015150F"/>
    <w:rsid w:val="001648BC"/>
    <w:rsid w:val="001672E0"/>
    <w:rsid w:val="001706D7"/>
    <w:rsid w:val="00174E75"/>
    <w:rsid w:val="0017603A"/>
    <w:rsid w:val="0017687A"/>
    <w:rsid w:val="0018515B"/>
    <w:rsid w:val="001919AB"/>
    <w:rsid w:val="00197999"/>
    <w:rsid w:val="001B00D7"/>
    <w:rsid w:val="001B094A"/>
    <w:rsid w:val="001B15C0"/>
    <w:rsid w:val="001D1DCD"/>
    <w:rsid w:val="001D37D8"/>
    <w:rsid w:val="001E0660"/>
    <w:rsid w:val="001E1438"/>
    <w:rsid w:val="001E1E92"/>
    <w:rsid w:val="001E2CBB"/>
    <w:rsid w:val="001E4EC2"/>
    <w:rsid w:val="001E4F95"/>
    <w:rsid w:val="001F0010"/>
    <w:rsid w:val="001F0A19"/>
    <w:rsid w:val="001F15C5"/>
    <w:rsid w:val="001F5185"/>
    <w:rsid w:val="001F5F15"/>
    <w:rsid w:val="00207929"/>
    <w:rsid w:val="002105A4"/>
    <w:rsid w:val="00211FC5"/>
    <w:rsid w:val="00213BD1"/>
    <w:rsid w:val="0021523B"/>
    <w:rsid w:val="00223782"/>
    <w:rsid w:val="00224575"/>
    <w:rsid w:val="0022782D"/>
    <w:rsid w:val="00230334"/>
    <w:rsid w:val="00230A9E"/>
    <w:rsid w:val="00234BDF"/>
    <w:rsid w:val="00235D3C"/>
    <w:rsid w:val="00237333"/>
    <w:rsid w:val="0024553C"/>
    <w:rsid w:val="00255110"/>
    <w:rsid w:val="00260B18"/>
    <w:rsid w:val="00266929"/>
    <w:rsid w:val="00267EDE"/>
    <w:rsid w:val="002733A0"/>
    <w:rsid w:val="002746F2"/>
    <w:rsid w:val="00276C47"/>
    <w:rsid w:val="002900EC"/>
    <w:rsid w:val="002A453D"/>
    <w:rsid w:val="002A4F18"/>
    <w:rsid w:val="002B1517"/>
    <w:rsid w:val="002B2250"/>
    <w:rsid w:val="002B2511"/>
    <w:rsid w:val="002B2805"/>
    <w:rsid w:val="002C0482"/>
    <w:rsid w:val="002C112C"/>
    <w:rsid w:val="002D1049"/>
    <w:rsid w:val="002D10DF"/>
    <w:rsid w:val="002D2A41"/>
    <w:rsid w:val="002D4B1A"/>
    <w:rsid w:val="002D545E"/>
    <w:rsid w:val="002E5C12"/>
    <w:rsid w:val="002F0297"/>
    <w:rsid w:val="002F112E"/>
    <w:rsid w:val="002F413A"/>
    <w:rsid w:val="002F425C"/>
    <w:rsid w:val="002F629C"/>
    <w:rsid w:val="002F64F3"/>
    <w:rsid w:val="0030004B"/>
    <w:rsid w:val="00310EFE"/>
    <w:rsid w:val="003178D1"/>
    <w:rsid w:val="003224D9"/>
    <w:rsid w:val="003227D7"/>
    <w:rsid w:val="00335313"/>
    <w:rsid w:val="00335A60"/>
    <w:rsid w:val="00343C0C"/>
    <w:rsid w:val="003441A6"/>
    <w:rsid w:val="00353221"/>
    <w:rsid w:val="0035700F"/>
    <w:rsid w:val="00361907"/>
    <w:rsid w:val="00361A13"/>
    <w:rsid w:val="003662D2"/>
    <w:rsid w:val="00366F03"/>
    <w:rsid w:val="00375603"/>
    <w:rsid w:val="003813E3"/>
    <w:rsid w:val="003926C8"/>
    <w:rsid w:val="00394ADB"/>
    <w:rsid w:val="00397A6B"/>
    <w:rsid w:val="003A3003"/>
    <w:rsid w:val="003A4CD0"/>
    <w:rsid w:val="003A51BF"/>
    <w:rsid w:val="003B119B"/>
    <w:rsid w:val="003B7DE8"/>
    <w:rsid w:val="003C2DC0"/>
    <w:rsid w:val="003C5634"/>
    <w:rsid w:val="003D138C"/>
    <w:rsid w:val="003E726D"/>
    <w:rsid w:val="003F0AE4"/>
    <w:rsid w:val="003F51FA"/>
    <w:rsid w:val="003F6EFA"/>
    <w:rsid w:val="00411BEB"/>
    <w:rsid w:val="0041225F"/>
    <w:rsid w:val="00412C7B"/>
    <w:rsid w:val="004159CD"/>
    <w:rsid w:val="00426DA6"/>
    <w:rsid w:val="00433106"/>
    <w:rsid w:val="00436437"/>
    <w:rsid w:val="00441D88"/>
    <w:rsid w:val="0044380D"/>
    <w:rsid w:val="00445BEA"/>
    <w:rsid w:val="00446240"/>
    <w:rsid w:val="00447252"/>
    <w:rsid w:val="00455133"/>
    <w:rsid w:val="00455C32"/>
    <w:rsid w:val="00464E78"/>
    <w:rsid w:val="004752C7"/>
    <w:rsid w:val="00482C77"/>
    <w:rsid w:val="00484198"/>
    <w:rsid w:val="00487BFB"/>
    <w:rsid w:val="004A3FCF"/>
    <w:rsid w:val="004B3F47"/>
    <w:rsid w:val="004B636C"/>
    <w:rsid w:val="004C2D9B"/>
    <w:rsid w:val="004C4F77"/>
    <w:rsid w:val="004D0068"/>
    <w:rsid w:val="004D0349"/>
    <w:rsid w:val="004D6209"/>
    <w:rsid w:val="004F0DA4"/>
    <w:rsid w:val="004F372B"/>
    <w:rsid w:val="004F380A"/>
    <w:rsid w:val="005008B9"/>
    <w:rsid w:val="00512651"/>
    <w:rsid w:val="0051647C"/>
    <w:rsid w:val="00521CA3"/>
    <w:rsid w:val="00523AC0"/>
    <w:rsid w:val="005328D7"/>
    <w:rsid w:val="00534475"/>
    <w:rsid w:val="005416AB"/>
    <w:rsid w:val="00545BFD"/>
    <w:rsid w:val="00554EDA"/>
    <w:rsid w:val="00567188"/>
    <w:rsid w:val="005726B4"/>
    <w:rsid w:val="0057289C"/>
    <w:rsid w:val="00576347"/>
    <w:rsid w:val="005800CD"/>
    <w:rsid w:val="00584166"/>
    <w:rsid w:val="005848D9"/>
    <w:rsid w:val="005A63B8"/>
    <w:rsid w:val="005A7060"/>
    <w:rsid w:val="005B04ED"/>
    <w:rsid w:val="005B0CC6"/>
    <w:rsid w:val="005C0049"/>
    <w:rsid w:val="005C047C"/>
    <w:rsid w:val="005C060B"/>
    <w:rsid w:val="005C1ED9"/>
    <w:rsid w:val="005C5630"/>
    <w:rsid w:val="005C61D3"/>
    <w:rsid w:val="005C7A95"/>
    <w:rsid w:val="005D0591"/>
    <w:rsid w:val="005D4ED5"/>
    <w:rsid w:val="005D53F8"/>
    <w:rsid w:val="005E7218"/>
    <w:rsid w:val="005F30E9"/>
    <w:rsid w:val="00600A73"/>
    <w:rsid w:val="00601175"/>
    <w:rsid w:val="006012A9"/>
    <w:rsid w:val="00604168"/>
    <w:rsid w:val="0060784C"/>
    <w:rsid w:val="006103E6"/>
    <w:rsid w:val="006127EC"/>
    <w:rsid w:val="006166B5"/>
    <w:rsid w:val="00616F09"/>
    <w:rsid w:val="00622A2C"/>
    <w:rsid w:val="006421B2"/>
    <w:rsid w:val="00642937"/>
    <w:rsid w:val="00652042"/>
    <w:rsid w:val="00652104"/>
    <w:rsid w:val="00653754"/>
    <w:rsid w:val="00662C55"/>
    <w:rsid w:val="00662FDC"/>
    <w:rsid w:val="00663011"/>
    <w:rsid w:val="00667E8C"/>
    <w:rsid w:val="006707EB"/>
    <w:rsid w:val="00672D71"/>
    <w:rsid w:val="00676A82"/>
    <w:rsid w:val="00677319"/>
    <w:rsid w:val="00677554"/>
    <w:rsid w:val="00677F2D"/>
    <w:rsid w:val="00684F30"/>
    <w:rsid w:val="00690118"/>
    <w:rsid w:val="0069244A"/>
    <w:rsid w:val="00692C8E"/>
    <w:rsid w:val="006961B3"/>
    <w:rsid w:val="006A1A2F"/>
    <w:rsid w:val="006A44B2"/>
    <w:rsid w:val="006B26EA"/>
    <w:rsid w:val="006B3B4F"/>
    <w:rsid w:val="006B5C55"/>
    <w:rsid w:val="006C39F7"/>
    <w:rsid w:val="006D005E"/>
    <w:rsid w:val="006D0EF8"/>
    <w:rsid w:val="006E0E60"/>
    <w:rsid w:val="006E23AD"/>
    <w:rsid w:val="006E30A8"/>
    <w:rsid w:val="006E69DD"/>
    <w:rsid w:val="006F593B"/>
    <w:rsid w:val="006F61FB"/>
    <w:rsid w:val="00701502"/>
    <w:rsid w:val="00701C62"/>
    <w:rsid w:val="00703B7E"/>
    <w:rsid w:val="00707A8F"/>
    <w:rsid w:val="00711EB2"/>
    <w:rsid w:val="0071568B"/>
    <w:rsid w:val="00724B81"/>
    <w:rsid w:val="00730667"/>
    <w:rsid w:val="00741457"/>
    <w:rsid w:val="007415BA"/>
    <w:rsid w:val="00751D6E"/>
    <w:rsid w:val="00766ACD"/>
    <w:rsid w:val="00777114"/>
    <w:rsid w:val="00780B83"/>
    <w:rsid w:val="00796110"/>
    <w:rsid w:val="0079719D"/>
    <w:rsid w:val="007A0DF4"/>
    <w:rsid w:val="007A22CA"/>
    <w:rsid w:val="007A4101"/>
    <w:rsid w:val="007A7952"/>
    <w:rsid w:val="007B09E0"/>
    <w:rsid w:val="007B373E"/>
    <w:rsid w:val="007B4FF8"/>
    <w:rsid w:val="007B57B0"/>
    <w:rsid w:val="007B5D8F"/>
    <w:rsid w:val="007B6663"/>
    <w:rsid w:val="007C08C0"/>
    <w:rsid w:val="007C6C33"/>
    <w:rsid w:val="007C7EBE"/>
    <w:rsid w:val="007D259F"/>
    <w:rsid w:val="007E060C"/>
    <w:rsid w:val="007E6840"/>
    <w:rsid w:val="007F2A6A"/>
    <w:rsid w:val="007F731D"/>
    <w:rsid w:val="008000E3"/>
    <w:rsid w:val="00802B04"/>
    <w:rsid w:val="008033B8"/>
    <w:rsid w:val="008051E7"/>
    <w:rsid w:val="00805345"/>
    <w:rsid w:val="00806409"/>
    <w:rsid w:val="00806F33"/>
    <w:rsid w:val="00814079"/>
    <w:rsid w:val="00814D3B"/>
    <w:rsid w:val="00817B95"/>
    <w:rsid w:val="00817F8E"/>
    <w:rsid w:val="008262F4"/>
    <w:rsid w:val="00827F02"/>
    <w:rsid w:val="008317B0"/>
    <w:rsid w:val="008325D6"/>
    <w:rsid w:val="0084038D"/>
    <w:rsid w:val="008427EA"/>
    <w:rsid w:val="008440F9"/>
    <w:rsid w:val="008457C1"/>
    <w:rsid w:val="00845D90"/>
    <w:rsid w:val="00847CB6"/>
    <w:rsid w:val="0085115E"/>
    <w:rsid w:val="00852037"/>
    <w:rsid w:val="00856AEA"/>
    <w:rsid w:val="00865ED1"/>
    <w:rsid w:val="0087149B"/>
    <w:rsid w:val="0087406A"/>
    <w:rsid w:val="00875BB4"/>
    <w:rsid w:val="0087722D"/>
    <w:rsid w:val="00887B88"/>
    <w:rsid w:val="0089182C"/>
    <w:rsid w:val="008928FF"/>
    <w:rsid w:val="00893F6F"/>
    <w:rsid w:val="008A6745"/>
    <w:rsid w:val="008B07ED"/>
    <w:rsid w:val="008B79C2"/>
    <w:rsid w:val="008C2CC2"/>
    <w:rsid w:val="008C50B2"/>
    <w:rsid w:val="008C632E"/>
    <w:rsid w:val="008D0D1F"/>
    <w:rsid w:val="008D3FC5"/>
    <w:rsid w:val="008E3A4B"/>
    <w:rsid w:val="008E3E17"/>
    <w:rsid w:val="008F55A4"/>
    <w:rsid w:val="00912963"/>
    <w:rsid w:val="009138A1"/>
    <w:rsid w:val="0091484B"/>
    <w:rsid w:val="0091780E"/>
    <w:rsid w:val="009203BC"/>
    <w:rsid w:val="00924259"/>
    <w:rsid w:val="00924712"/>
    <w:rsid w:val="00931AD7"/>
    <w:rsid w:val="00931B6E"/>
    <w:rsid w:val="00931B84"/>
    <w:rsid w:val="00941183"/>
    <w:rsid w:val="009427CF"/>
    <w:rsid w:val="00943B11"/>
    <w:rsid w:val="00943FDC"/>
    <w:rsid w:val="0094489E"/>
    <w:rsid w:val="009457CC"/>
    <w:rsid w:val="00953A6A"/>
    <w:rsid w:val="0097019A"/>
    <w:rsid w:val="0097611C"/>
    <w:rsid w:val="00977392"/>
    <w:rsid w:val="00980732"/>
    <w:rsid w:val="00980B2E"/>
    <w:rsid w:val="00981929"/>
    <w:rsid w:val="009859D5"/>
    <w:rsid w:val="00987DBD"/>
    <w:rsid w:val="00990ECB"/>
    <w:rsid w:val="00991BC8"/>
    <w:rsid w:val="0099318E"/>
    <w:rsid w:val="009A1716"/>
    <w:rsid w:val="009A6BF7"/>
    <w:rsid w:val="009B45B8"/>
    <w:rsid w:val="009B7D32"/>
    <w:rsid w:val="009C2BF3"/>
    <w:rsid w:val="009C617D"/>
    <w:rsid w:val="009D00D2"/>
    <w:rsid w:val="009D60ED"/>
    <w:rsid w:val="009E1537"/>
    <w:rsid w:val="009E2B07"/>
    <w:rsid w:val="00A0039B"/>
    <w:rsid w:val="00A04B85"/>
    <w:rsid w:val="00A15675"/>
    <w:rsid w:val="00A204B5"/>
    <w:rsid w:val="00A20B27"/>
    <w:rsid w:val="00A219BB"/>
    <w:rsid w:val="00A23C7E"/>
    <w:rsid w:val="00A25F1B"/>
    <w:rsid w:val="00A26523"/>
    <w:rsid w:val="00A307AA"/>
    <w:rsid w:val="00A32FD7"/>
    <w:rsid w:val="00A47977"/>
    <w:rsid w:val="00A6450A"/>
    <w:rsid w:val="00A6693E"/>
    <w:rsid w:val="00A67ED2"/>
    <w:rsid w:val="00A71063"/>
    <w:rsid w:val="00A71E69"/>
    <w:rsid w:val="00A7439A"/>
    <w:rsid w:val="00A748FC"/>
    <w:rsid w:val="00A750D1"/>
    <w:rsid w:val="00A77455"/>
    <w:rsid w:val="00A8383E"/>
    <w:rsid w:val="00A83C4E"/>
    <w:rsid w:val="00A85F86"/>
    <w:rsid w:val="00A86736"/>
    <w:rsid w:val="00A92F6B"/>
    <w:rsid w:val="00AA1587"/>
    <w:rsid w:val="00AA336A"/>
    <w:rsid w:val="00AA3F2D"/>
    <w:rsid w:val="00AA4365"/>
    <w:rsid w:val="00AA4BD7"/>
    <w:rsid w:val="00AA5923"/>
    <w:rsid w:val="00AA5E73"/>
    <w:rsid w:val="00AB04DA"/>
    <w:rsid w:val="00AB0A13"/>
    <w:rsid w:val="00AB31F4"/>
    <w:rsid w:val="00AC0000"/>
    <w:rsid w:val="00AC0C3A"/>
    <w:rsid w:val="00AC182A"/>
    <w:rsid w:val="00AC267B"/>
    <w:rsid w:val="00AC2F4C"/>
    <w:rsid w:val="00AC5948"/>
    <w:rsid w:val="00AD0009"/>
    <w:rsid w:val="00AD6787"/>
    <w:rsid w:val="00AD6DB2"/>
    <w:rsid w:val="00AE2A51"/>
    <w:rsid w:val="00AE5228"/>
    <w:rsid w:val="00AF2BA5"/>
    <w:rsid w:val="00B02586"/>
    <w:rsid w:val="00B17922"/>
    <w:rsid w:val="00B22760"/>
    <w:rsid w:val="00B258D2"/>
    <w:rsid w:val="00B27EB3"/>
    <w:rsid w:val="00B32951"/>
    <w:rsid w:val="00B37248"/>
    <w:rsid w:val="00B37CD0"/>
    <w:rsid w:val="00B41EA5"/>
    <w:rsid w:val="00B454B1"/>
    <w:rsid w:val="00B47A0B"/>
    <w:rsid w:val="00B54E9A"/>
    <w:rsid w:val="00B558E0"/>
    <w:rsid w:val="00B55F6D"/>
    <w:rsid w:val="00B6082C"/>
    <w:rsid w:val="00B62394"/>
    <w:rsid w:val="00B62547"/>
    <w:rsid w:val="00B64D09"/>
    <w:rsid w:val="00B7258D"/>
    <w:rsid w:val="00B83EF4"/>
    <w:rsid w:val="00B86133"/>
    <w:rsid w:val="00B92BCB"/>
    <w:rsid w:val="00B9304B"/>
    <w:rsid w:val="00B9489A"/>
    <w:rsid w:val="00BB3168"/>
    <w:rsid w:val="00BB3ED5"/>
    <w:rsid w:val="00BB46E2"/>
    <w:rsid w:val="00BB4A5D"/>
    <w:rsid w:val="00BC0FA4"/>
    <w:rsid w:val="00BD413D"/>
    <w:rsid w:val="00BD772E"/>
    <w:rsid w:val="00BE4810"/>
    <w:rsid w:val="00BE5EC8"/>
    <w:rsid w:val="00BE6289"/>
    <w:rsid w:val="00BE7DC5"/>
    <w:rsid w:val="00BF0BB8"/>
    <w:rsid w:val="00BF28B1"/>
    <w:rsid w:val="00BF298B"/>
    <w:rsid w:val="00BF471B"/>
    <w:rsid w:val="00BF63F8"/>
    <w:rsid w:val="00C06276"/>
    <w:rsid w:val="00C12C0C"/>
    <w:rsid w:val="00C1761B"/>
    <w:rsid w:val="00C22521"/>
    <w:rsid w:val="00C2417E"/>
    <w:rsid w:val="00C267DD"/>
    <w:rsid w:val="00C33F57"/>
    <w:rsid w:val="00C365A3"/>
    <w:rsid w:val="00C40135"/>
    <w:rsid w:val="00C41BA2"/>
    <w:rsid w:val="00C5204B"/>
    <w:rsid w:val="00C559DE"/>
    <w:rsid w:val="00C57191"/>
    <w:rsid w:val="00C60D56"/>
    <w:rsid w:val="00C61C6A"/>
    <w:rsid w:val="00C65C3C"/>
    <w:rsid w:val="00C679A7"/>
    <w:rsid w:val="00C73D8C"/>
    <w:rsid w:val="00C823FD"/>
    <w:rsid w:val="00C82B29"/>
    <w:rsid w:val="00C87C07"/>
    <w:rsid w:val="00C92DB0"/>
    <w:rsid w:val="00CA396D"/>
    <w:rsid w:val="00CA547A"/>
    <w:rsid w:val="00CB73EF"/>
    <w:rsid w:val="00CC34C8"/>
    <w:rsid w:val="00CD14E7"/>
    <w:rsid w:val="00CD1A9C"/>
    <w:rsid w:val="00CD475F"/>
    <w:rsid w:val="00CD64E1"/>
    <w:rsid w:val="00CD6690"/>
    <w:rsid w:val="00CD6E6A"/>
    <w:rsid w:val="00CD796F"/>
    <w:rsid w:val="00CE283A"/>
    <w:rsid w:val="00CE4A2A"/>
    <w:rsid w:val="00CE5306"/>
    <w:rsid w:val="00CE63A7"/>
    <w:rsid w:val="00CF24B8"/>
    <w:rsid w:val="00CF28C8"/>
    <w:rsid w:val="00CF631C"/>
    <w:rsid w:val="00D025BC"/>
    <w:rsid w:val="00D02801"/>
    <w:rsid w:val="00D05FDA"/>
    <w:rsid w:val="00D07B06"/>
    <w:rsid w:val="00D16C88"/>
    <w:rsid w:val="00D27F34"/>
    <w:rsid w:val="00D3300F"/>
    <w:rsid w:val="00D41F73"/>
    <w:rsid w:val="00D44F1E"/>
    <w:rsid w:val="00D459F9"/>
    <w:rsid w:val="00D47547"/>
    <w:rsid w:val="00D517C0"/>
    <w:rsid w:val="00D66BA4"/>
    <w:rsid w:val="00D70481"/>
    <w:rsid w:val="00D7207B"/>
    <w:rsid w:val="00D76400"/>
    <w:rsid w:val="00D806CE"/>
    <w:rsid w:val="00D912B3"/>
    <w:rsid w:val="00D93CFE"/>
    <w:rsid w:val="00D95A42"/>
    <w:rsid w:val="00DA1209"/>
    <w:rsid w:val="00DA1CB8"/>
    <w:rsid w:val="00DA3C4F"/>
    <w:rsid w:val="00DB1EA2"/>
    <w:rsid w:val="00DC3587"/>
    <w:rsid w:val="00DD2B50"/>
    <w:rsid w:val="00DD74B3"/>
    <w:rsid w:val="00DD7A31"/>
    <w:rsid w:val="00DF0587"/>
    <w:rsid w:val="00E04D73"/>
    <w:rsid w:val="00E14E6B"/>
    <w:rsid w:val="00E15CC8"/>
    <w:rsid w:val="00E26812"/>
    <w:rsid w:val="00E324CE"/>
    <w:rsid w:val="00E43358"/>
    <w:rsid w:val="00E45CFD"/>
    <w:rsid w:val="00E46251"/>
    <w:rsid w:val="00E51A7E"/>
    <w:rsid w:val="00E5535C"/>
    <w:rsid w:val="00E55788"/>
    <w:rsid w:val="00E558D8"/>
    <w:rsid w:val="00E55CDC"/>
    <w:rsid w:val="00E76107"/>
    <w:rsid w:val="00E800C6"/>
    <w:rsid w:val="00E82982"/>
    <w:rsid w:val="00E831D1"/>
    <w:rsid w:val="00E87A90"/>
    <w:rsid w:val="00E91A9E"/>
    <w:rsid w:val="00E93F8C"/>
    <w:rsid w:val="00E9695D"/>
    <w:rsid w:val="00EA3A31"/>
    <w:rsid w:val="00EA3DE4"/>
    <w:rsid w:val="00EA68CB"/>
    <w:rsid w:val="00EA7DA8"/>
    <w:rsid w:val="00EB0B1D"/>
    <w:rsid w:val="00EB175D"/>
    <w:rsid w:val="00EB6582"/>
    <w:rsid w:val="00EC0BBE"/>
    <w:rsid w:val="00EC3949"/>
    <w:rsid w:val="00ED1DF9"/>
    <w:rsid w:val="00EE79E5"/>
    <w:rsid w:val="00EF1D67"/>
    <w:rsid w:val="00EF7E90"/>
    <w:rsid w:val="00F0296E"/>
    <w:rsid w:val="00F03841"/>
    <w:rsid w:val="00F07DB8"/>
    <w:rsid w:val="00F11D8A"/>
    <w:rsid w:val="00F16799"/>
    <w:rsid w:val="00F24D74"/>
    <w:rsid w:val="00F27679"/>
    <w:rsid w:val="00F27EA1"/>
    <w:rsid w:val="00F32709"/>
    <w:rsid w:val="00F33E34"/>
    <w:rsid w:val="00F3403D"/>
    <w:rsid w:val="00F51B04"/>
    <w:rsid w:val="00F51D4F"/>
    <w:rsid w:val="00F62997"/>
    <w:rsid w:val="00F651CB"/>
    <w:rsid w:val="00F67DAC"/>
    <w:rsid w:val="00F764F0"/>
    <w:rsid w:val="00F82551"/>
    <w:rsid w:val="00F86008"/>
    <w:rsid w:val="00F8769A"/>
    <w:rsid w:val="00F91987"/>
    <w:rsid w:val="00F9748D"/>
    <w:rsid w:val="00FA3F20"/>
    <w:rsid w:val="00FB5706"/>
    <w:rsid w:val="00FC02B9"/>
    <w:rsid w:val="00FC4825"/>
    <w:rsid w:val="00FC552F"/>
    <w:rsid w:val="00FE137D"/>
    <w:rsid w:val="00FF2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5EFB58"/>
  <w15:docId w15:val="{81973E54-BAF6-4B19-83A5-7D409864D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B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rsid w:val="00D66BA4"/>
    <w:pPr>
      <w:tabs>
        <w:tab w:val="center" w:pos="4153"/>
        <w:tab w:val="right" w:pos="83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Podnoje">
    <w:name w:val="footer"/>
    <w:basedOn w:val="Normal"/>
    <w:link w:val="PodnojeChar"/>
    <w:rsid w:val="00D66BA4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rsid w:val="00D66BA4"/>
    <w:rPr>
      <w:rFonts w:ascii="Times New Roman" w:eastAsia="Times New Roman" w:hAnsi="Times New Roman" w:cs="Times New Roman"/>
      <w:sz w:val="20"/>
      <w:szCs w:val="20"/>
      <w:lang w:eastAsia="hr-HR"/>
    </w:rPr>
  </w:style>
  <w:style w:type="table" w:styleId="Reetkatablice">
    <w:name w:val="Table Grid"/>
    <w:basedOn w:val="Obinatablica"/>
    <w:rsid w:val="00CD79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CD796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D796F"/>
    <w:rPr>
      <w:rFonts w:ascii="Tahoma" w:eastAsia="Times New Roman" w:hAnsi="Tahoma" w:cs="Tahoma"/>
      <w:sz w:val="16"/>
      <w:szCs w:val="16"/>
      <w:lang w:eastAsia="hr-HR"/>
    </w:rPr>
  </w:style>
  <w:style w:type="character" w:styleId="Hiperveza">
    <w:name w:val="Hyperlink"/>
    <w:basedOn w:val="Zadanifontodlomka"/>
    <w:uiPriority w:val="99"/>
    <w:unhideWhenUsed/>
    <w:rsid w:val="00E93F8C"/>
    <w:rPr>
      <w:color w:val="0000FF" w:themeColor="hyperlink"/>
      <w:u w:val="single"/>
    </w:rPr>
  </w:style>
  <w:style w:type="paragraph" w:styleId="Bezproreda">
    <w:name w:val="No Spacing"/>
    <w:link w:val="BezproredaChar"/>
    <w:uiPriority w:val="1"/>
    <w:qFormat/>
    <w:rsid w:val="00150248"/>
    <w:pPr>
      <w:spacing w:after="0" w:line="240" w:lineRule="auto"/>
    </w:pPr>
    <w:rPr>
      <w:rFonts w:eastAsiaTheme="minorEastAsia"/>
      <w:lang w:val="en-US"/>
    </w:rPr>
  </w:style>
  <w:style w:type="character" w:customStyle="1" w:styleId="BezproredaChar">
    <w:name w:val="Bez proreda Char"/>
    <w:basedOn w:val="Zadanifontodlomka"/>
    <w:link w:val="Bezproreda"/>
    <w:uiPriority w:val="1"/>
    <w:rsid w:val="00150248"/>
    <w:rPr>
      <w:rFonts w:eastAsiaTheme="minorEastAsia"/>
      <w:lang w:val="en-US"/>
    </w:rPr>
  </w:style>
  <w:style w:type="character" w:customStyle="1" w:styleId="Style1">
    <w:name w:val="Style1"/>
    <w:basedOn w:val="Zadanifontodlomka"/>
    <w:uiPriority w:val="1"/>
    <w:rsid w:val="009E2B07"/>
    <w:rPr>
      <w:rFonts w:asciiTheme="minorHAnsi" w:hAnsiTheme="minorHAnsi"/>
      <w:b/>
      <w:sz w:val="20"/>
    </w:rPr>
  </w:style>
  <w:style w:type="character" w:styleId="Tekstrezerviranogmjesta">
    <w:name w:val="Placeholder Text"/>
    <w:basedOn w:val="Zadanifontodlomka"/>
    <w:uiPriority w:val="99"/>
    <w:semiHidden/>
    <w:rsid w:val="00EF7E90"/>
    <w:rPr>
      <w:color w:val="808080"/>
    </w:rPr>
  </w:style>
  <w:style w:type="character" w:customStyle="1" w:styleId="ViO">
    <w:name w:val="ViO"/>
    <w:basedOn w:val="Zadanifontodlomka"/>
    <w:uiPriority w:val="1"/>
    <w:rsid w:val="00D3300F"/>
    <w:rPr>
      <w:rFonts w:ascii="Arial" w:hAnsi="Arial"/>
      <w:color w:val="auto"/>
      <w:sz w:val="20"/>
    </w:rPr>
  </w:style>
  <w:style w:type="paragraph" w:styleId="Odlomakpopisa">
    <w:name w:val="List Paragraph"/>
    <w:basedOn w:val="Normal"/>
    <w:uiPriority w:val="34"/>
    <w:qFormat/>
    <w:rsid w:val="00025286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1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vio.tvrtka@zgh.hr" TargetMode="External"/><Relationship Id="rId2" Type="http://schemas.openxmlformats.org/officeDocument/2006/relationships/hyperlink" Target="http://www.vio.hr/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7FEBF-29EC-4402-B0DF-65FFE3041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Zagrebački holding d.o.o.-Podružnica ViO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mmesaric</dc:creator>
  <cp:lastModifiedBy>Vesna Arar Maričić</cp:lastModifiedBy>
  <cp:revision>2</cp:revision>
  <cp:lastPrinted>2024-04-29T11:29:00Z</cp:lastPrinted>
  <dcterms:created xsi:type="dcterms:W3CDTF">2025-12-23T11:58:00Z</dcterms:created>
  <dcterms:modified xsi:type="dcterms:W3CDTF">2025-12-23T11:58:00Z</dcterms:modified>
</cp:coreProperties>
</file>